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26BE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Naziv obveznika: DJEČJI VRTIĆ BUBAMARA</w:t>
      </w:r>
    </w:p>
    <w:p w14:paraId="3298EE5D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Broj RKP-a: 28321</w:t>
      </w:r>
    </w:p>
    <w:p w14:paraId="2FFD2720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Matični broj: 01254260</w:t>
      </w:r>
    </w:p>
    <w:p w14:paraId="1DD2C497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OIB: 32137226753</w:t>
      </w:r>
    </w:p>
    <w:p w14:paraId="39CC9B67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Sjedište obveznika: 49240 DONJA STUBICA</w:t>
      </w:r>
    </w:p>
    <w:p w14:paraId="797285A2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Adresa sjedišta obveznika: Toplička 27A</w:t>
      </w:r>
    </w:p>
    <w:p w14:paraId="397D9DD3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Razina: 21</w:t>
      </w:r>
    </w:p>
    <w:p w14:paraId="231C78CD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Razdjel: 0</w:t>
      </w:r>
    </w:p>
    <w:p w14:paraId="16531F73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Šifra djelatnosti prema NKD-u 2007: 8510</w:t>
      </w:r>
    </w:p>
    <w:p w14:paraId="0DEA437D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Šifra županije: 2 -Krapinsko-zagorska</w:t>
      </w:r>
    </w:p>
    <w:p w14:paraId="6F2BDB8A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Šifra grada/općine: 79 – Grad Donja Stubica</w:t>
      </w:r>
    </w:p>
    <w:p w14:paraId="009221C4" w14:textId="77777777" w:rsidR="004E691C" w:rsidRPr="00037FCA" w:rsidRDefault="004E691C" w:rsidP="004E691C">
      <w:pPr>
        <w:spacing w:after="0" w:line="240" w:lineRule="auto"/>
        <w:jc w:val="both"/>
        <w:rPr>
          <w:rFonts w:cstheme="minorHAnsi"/>
        </w:rPr>
      </w:pPr>
      <w:r w:rsidRPr="00037FCA">
        <w:rPr>
          <w:rFonts w:cstheme="minorHAnsi"/>
        </w:rPr>
        <w:t>IBAN: HR5223400091111034771</w:t>
      </w:r>
    </w:p>
    <w:p w14:paraId="53291CA3" w14:textId="77777777" w:rsidR="00BD7F40" w:rsidRPr="00037FCA" w:rsidRDefault="00BD7F40">
      <w:pPr>
        <w:rPr>
          <w:rFonts w:cstheme="minorHAnsi"/>
        </w:rPr>
      </w:pPr>
    </w:p>
    <w:p w14:paraId="5FA49560" w14:textId="77777777" w:rsidR="004E691C" w:rsidRPr="00037FCA" w:rsidRDefault="004E691C">
      <w:pPr>
        <w:rPr>
          <w:rFonts w:cstheme="minorHAnsi"/>
        </w:rPr>
      </w:pPr>
    </w:p>
    <w:p w14:paraId="487915C0" w14:textId="10C26609" w:rsidR="004E691C" w:rsidRPr="00037FCA" w:rsidRDefault="004E691C" w:rsidP="004E691C">
      <w:pPr>
        <w:jc w:val="center"/>
        <w:rPr>
          <w:rFonts w:cstheme="minorHAnsi"/>
        </w:rPr>
      </w:pPr>
      <w:r w:rsidRPr="00037FCA">
        <w:rPr>
          <w:rFonts w:cstheme="minorHAnsi"/>
        </w:rPr>
        <w:t xml:space="preserve">OBRAZLOŽENJE UZ </w:t>
      </w:r>
      <w:r w:rsidR="00D077E7">
        <w:rPr>
          <w:rFonts w:cstheme="minorHAnsi"/>
        </w:rPr>
        <w:t>POLUGODIŠNJI</w:t>
      </w:r>
      <w:r w:rsidRPr="00037FCA">
        <w:rPr>
          <w:rFonts w:cstheme="minorHAnsi"/>
        </w:rPr>
        <w:t xml:space="preserve"> IZVJEŠTAJ O IZVRŠENJU PRORAČUNA ZA </w:t>
      </w:r>
    </w:p>
    <w:p w14:paraId="6259CEF4" w14:textId="509F3928" w:rsidR="004E691C" w:rsidRPr="00037FCA" w:rsidRDefault="004E691C" w:rsidP="004E691C">
      <w:pPr>
        <w:jc w:val="center"/>
        <w:rPr>
          <w:rFonts w:cstheme="minorHAnsi"/>
        </w:rPr>
      </w:pPr>
      <w:r w:rsidRPr="00037FCA">
        <w:rPr>
          <w:rFonts w:cstheme="minorHAnsi"/>
        </w:rPr>
        <w:t>202</w:t>
      </w:r>
      <w:r w:rsidR="00D077E7">
        <w:rPr>
          <w:rFonts w:cstheme="minorHAnsi"/>
        </w:rPr>
        <w:t>5</w:t>
      </w:r>
      <w:r w:rsidRPr="00037FCA">
        <w:rPr>
          <w:rFonts w:cstheme="minorHAnsi"/>
        </w:rPr>
        <w:t>. GODINU</w:t>
      </w:r>
    </w:p>
    <w:p w14:paraId="1ED46585" w14:textId="77777777" w:rsidR="004E691C" w:rsidRPr="00037FCA" w:rsidRDefault="004E691C" w:rsidP="004E691C">
      <w:pPr>
        <w:jc w:val="center"/>
        <w:rPr>
          <w:rFonts w:cstheme="minorHAnsi"/>
        </w:rPr>
      </w:pPr>
    </w:p>
    <w:p w14:paraId="2CB3023F" w14:textId="67A8EECC" w:rsidR="004E691C" w:rsidRPr="00037FCA" w:rsidRDefault="004E691C" w:rsidP="004E691C">
      <w:pPr>
        <w:jc w:val="center"/>
        <w:rPr>
          <w:rFonts w:cstheme="minorHAnsi"/>
        </w:rPr>
      </w:pPr>
    </w:p>
    <w:p w14:paraId="4FD60C56" w14:textId="77777777" w:rsidR="004E691C" w:rsidRPr="00037FCA" w:rsidRDefault="004E691C" w:rsidP="004E691C">
      <w:pPr>
        <w:rPr>
          <w:rFonts w:cstheme="minorHAnsi"/>
        </w:rPr>
      </w:pPr>
    </w:p>
    <w:p w14:paraId="02871BB8" w14:textId="56DE059D" w:rsidR="004E691C" w:rsidRPr="00037FCA" w:rsidRDefault="007305E5">
      <w:pPr>
        <w:rPr>
          <w:rFonts w:cstheme="minorHAnsi"/>
        </w:rPr>
      </w:pPr>
      <w:r w:rsidRPr="00037FCA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427B43EA" wp14:editId="1E8A3B64">
            <wp:simplePos x="0" y="0"/>
            <wp:positionH relativeFrom="margin">
              <wp:align>right</wp:align>
            </wp:positionH>
            <wp:positionV relativeFrom="paragraph">
              <wp:posOffset>3448547</wp:posOffset>
            </wp:positionV>
            <wp:extent cx="1479600" cy="568800"/>
            <wp:effectExtent l="0" t="0" r="6350" b="3175"/>
            <wp:wrapNone/>
            <wp:docPr id="4" name="Slika 3" descr="Dječji vrtić Buba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ječji vrtić Bubama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43E4092" wp14:editId="38153FA0">
            <wp:extent cx="5760720" cy="3242945"/>
            <wp:effectExtent l="0" t="0" r="0" b="0"/>
            <wp:docPr id="96519988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91C" w:rsidRPr="00037FCA">
        <w:rPr>
          <w:rFonts w:cstheme="minorHAnsi"/>
        </w:rPr>
        <w:br w:type="page"/>
      </w:r>
    </w:p>
    <w:p w14:paraId="4E76736C" w14:textId="77777777" w:rsidR="00A93A21" w:rsidRDefault="00A93A21" w:rsidP="00A93A21">
      <w:pPr>
        <w:pStyle w:val="Naslov1"/>
        <w:numPr>
          <w:ilvl w:val="0"/>
          <w:numId w:val="0"/>
        </w:numPr>
        <w:ind w:left="360"/>
      </w:pPr>
      <w:r>
        <w:lastRenderedPageBreak/>
        <w:t xml:space="preserve">Uvod </w:t>
      </w:r>
    </w:p>
    <w:p w14:paraId="6C2F5A31" w14:textId="77777777" w:rsidR="00A93A21" w:rsidRPr="00A93A21" w:rsidRDefault="00A93A21" w:rsidP="00A93A21"/>
    <w:p w14:paraId="4D2BACF4" w14:textId="14E5C9AB" w:rsidR="00C864C9" w:rsidRPr="005C5D17" w:rsidRDefault="00C864C9" w:rsidP="00C864C9">
      <w:pPr>
        <w:jc w:val="both"/>
        <w:rPr>
          <w:rFonts w:cstheme="minorHAnsi"/>
        </w:rPr>
      </w:pPr>
      <w:r w:rsidRPr="005C5D17">
        <w:rPr>
          <w:rFonts w:cstheme="minorHAnsi"/>
        </w:rPr>
        <w:t xml:space="preserve">U skladu sa zakonskom obvezom, sastavljen je </w:t>
      </w:r>
      <w:r w:rsidR="00E5407A">
        <w:rPr>
          <w:rFonts w:cstheme="minorHAnsi"/>
        </w:rPr>
        <w:t>polu</w:t>
      </w:r>
      <w:r w:rsidRPr="005C5D17">
        <w:rPr>
          <w:rFonts w:cstheme="minorHAnsi"/>
        </w:rPr>
        <w:t>godišnji izvještaj o izvršenju Proračuna DJEČJEG VTIĆA BUBAMARA za 202</w:t>
      </w:r>
      <w:r w:rsidR="003E5090">
        <w:rPr>
          <w:rFonts w:cstheme="minorHAnsi"/>
        </w:rPr>
        <w:t>5</w:t>
      </w:r>
      <w:r w:rsidRPr="005C5D17">
        <w:rPr>
          <w:rFonts w:cstheme="minorHAnsi"/>
        </w:rPr>
        <w:t>. godinu. Prema odredbama Zakona o proračunu, podaci o izvršenju prihoda i primitaka te rashoda i izdataka, iskazani su na razini odjeljka ekonomske klasifikacije (četvrta razina računskog plana), dok su podaci o planu iskazani na razini podskupine ekonomske klasifikacije (</w:t>
      </w:r>
      <w:r w:rsidR="005C5D17" w:rsidRPr="005C5D17">
        <w:rPr>
          <w:rFonts w:cstheme="minorHAnsi"/>
        </w:rPr>
        <w:t>druga</w:t>
      </w:r>
      <w:r w:rsidRPr="005C5D17">
        <w:rPr>
          <w:rFonts w:cstheme="minorHAnsi"/>
        </w:rPr>
        <w:t xml:space="preserve"> razina računskog plana) sukladno usvojenom </w:t>
      </w:r>
      <w:r w:rsidR="005C5D17" w:rsidRPr="005C5D17">
        <w:rPr>
          <w:rFonts w:cstheme="minorHAnsi"/>
        </w:rPr>
        <w:t>I. Rebalansu Financijskog plana</w:t>
      </w:r>
      <w:r w:rsidRPr="005C5D17">
        <w:rPr>
          <w:rFonts w:cstheme="minorHAnsi"/>
        </w:rPr>
        <w:t xml:space="preserve"> za 202</w:t>
      </w:r>
      <w:r w:rsidR="00E5407A">
        <w:rPr>
          <w:rFonts w:cstheme="minorHAnsi"/>
        </w:rPr>
        <w:t>5</w:t>
      </w:r>
      <w:r w:rsidRPr="005C5D17">
        <w:rPr>
          <w:rFonts w:cstheme="minorHAnsi"/>
        </w:rPr>
        <w:t>. godinu.</w:t>
      </w:r>
    </w:p>
    <w:p w14:paraId="7A2BF8D4" w14:textId="2DED7E7C" w:rsidR="00C864C9" w:rsidRPr="00C864C9" w:rsidRDefault="00C864C9" w:rsidP="00C864C9">
      <w:pPr>
        <w:jc w:val="both"/>
        <w:rPr>
          <w:rFonts w:cstheme="minorHAnsi"/>
        </w:rPr>
      </w:pPr>
      <w:r w:rsidRPr="004742FA">
        <w:rPr>
          <w:rFonts w:cstheme="minorHAnsi"/>
        </w:rPr>
        <w:t xml:space="preserve">Stanje dospjelih obveza na dan </w:t>
      </w:r>
      <w:r w:rsidR="00E5407A">
        <w:rPr>
          <w:rFonts w:cstheme="minorHAnsi"/>
        </w:rPr>
        <w:t>30.06.2025.</w:t>
      </w:r>
      <w:r w:rsidRPr="004742FA">
        <w:rPr>
          <w:rFonts w:cstheme="minorHAnsi"/>
        </w:rPr>
        <w:t xml:space="preserve"> godine iznosi 0,00</w:t>
      </w:r>
      <w:r w:rsidR="00E134FE">
        <w:rPr>
          <w:rFonts w:cstheme="minorHAnsi"/>
        </w:rPr>
        <w:t xml:space="preserve"> €</w:t>
      </w:r>
      <w:r w:rsidRPr="004742FA">
        <w:rPr>
          <w:rFonts w:cstheme="minorHAnsi"/>
        </w:rPr>
        <w:t xml:space="preserve">. Stanje nedospjelih obveza iznosi </w:t>
      </w:r>
      <w:r w:rsidR="00E5407A">
        <w:rPr>
          <w:rFonts w:cstheme="minorHAnsi"/>
        </w:rPr>
        <w:t>102.773,42</w:t>
      </w:r>
      <w:r w:rsidRPr="004742FA">
        <w:rPr>
          <w:rFonts w:cstheme="minorHAnsi"/>
        </w:rPr>
        <w:t xml:space="preserve"> </w:t>
      </w:r>
      <w:r w:rsidR="00E134FE">
        <w:rPr>
          <w:rFonts w:cstheme="minorHAnsi"/>
        </w:rPr>
        <w:t>€</w:t>
      </w:r>
      <w:r w:rsidRPr="004742FA">
        <w:rPr>
          <w:rFonts w:cstheme="minorHAnsi"/>
        </w:rPr>
        <w:t xml:space="preserve">. Većina obveza ima datum valute u </w:t>
      </w:r>
      <w:r w:rsidR="00E5407A">
        <w:rPr>
          <w:rFonts w:cstheme="minorHAnsi"/>
        </w:rPr>
        <w:t>srpnju i kolovozu</w:t>
      </w:r>
      <w:r w:rsidRPr="004742FA">
        <w:rPr>
          <w:rFonts w:cstheme="minorHAnsi"/>
        </w:rPr>
        <w:t xml:space="preserve">, te će sukladno tome biti podmirena. Stanje nedospjelih obveze  odnosi se na obveze za </w:t>
      </w:r>
      <w:r w:rsidR="004742FA">
        <w:rPr>
          <w:rFonts w:cstheme="minorHAnsi"/>
        </w:rPr>
        <w:t>isplatu plaće i materijalne rashode</w:t>
      </w:r>
      <w:r w:rsidRPr="004742FA">
        <w:rPr>
          <w:rFonts w:cstheme="minorHAnsi"/>
        </w:rPr>
        <w:t xml:space="preserve"> koj</w:t>
      </w:r>
      <w:r w:rsidR="004742FA">
        <w:rPr>
          <w:rFonts w:cstheme="minorHAnsi"/>
        </w:rPr>
        <w:t>i</w:t>
      </w:r>
      <w:r w:rsidRPr="004742FA">
        <w:rPr>
          <w:rFonts w:cstheme="minorHAnsi"/>
        </w:rPr>
        <w:t xml:space="preserve"> dospijevaju u prvoj polovici mjeseca </w:t>
      </w:r>
      <w:r w:rsidR="00E5407A">
        <w:rPr>
          <w:rFonts w:cstheme="minorHAnsi"/>
        </w:rPr>
        <w:t>srpnja</w:t>
      </w:r>
      <w:r w:rsidR="004742FA">
        <w:rPr>
          <w:rFonts w:cstheme="minorHAnsi"/>
        </w:rPr>
        <w:t xml:space="preserve"> u iznosu od </w:t>
      </w:r>
      <w:r w:rsidR="00E5407A">
        <w:rPr>
          <w:rFonts w:cstheme="minorHAnsi"/>
        </w:rPr>
        <w:t>90.185,13</w:t>
      </w:r>
      <w:r w:rsidR="004742FA">
        <w:rPr>
          <w:rFonts w:cstheme="minorHAnsi"/>
        </w:rPr>
        <w:t xml:space="preserve"> € </w:t>
      </w:r>
      <w:r w:rsidRPr="004742FA">
        <w:rPr>
          <w:rFonts w:cstheme="minorHAnsi"/>
        </w:rPr>
        <w:t xml:space="preserve">, obvezu za nabavu nefinancijske imovine </w:t>
      </w:r>
      <w:r w:rsidR="00E5407A">
        <w:rPr>
          <w:rFonts w:cstheme="minorHAnsi"/>
        </w:rPr>
        <w:t>u</w:t>
      </w:r>
      <w:r w:rsidR="004742FA">
        <w:rPr>
          <w:rFonts w:cstheme="minorHAnsi"/>
        </w:rPr>
        <w:t xml:space="preserve"> iznosu </w:t>
      </w:r>
      <w:r w:rsidR="00E5407A">
        <w:rPr>
          <w:rFonts w:cstheme="minorHAnsi"/>
        </w:rPr>
        <w:t>3.237,61</w:t>
      </w:r>
      <w:r w:rsidR="004742FA">
        <w:rPr>
          <w:rFonts w:cstheme="minorHAnsi"/>
        </w:rPr>
        <w:t xml:space="preserve"> €</w:t>
      </w:r>
      <w:r w:rsidR="00E5407A">
        <w:rPr>
          <w:rFonts w:cstheme="minorHAnsi"/>
        </w:rPr>
        <w:t xml:space="preserve"> i</w:t>
      </w:r>
      <w:r w:rsidRPr="004742FA">
        <w:rPr>
          <w:rFonts w:cstheme="minorHAnsi"/>
        </w:rPr>
        <w:t xml:space="preserve"> obveze za</w:t>
      </w:r>
      <w:r w:rsidR="004852BB" w:rsidRPr="004742FA">
        <w:rPr>
          <w:rFonts w:cstheme="minorHAnsi"/>
        </w:rPr>
        <w:t xml:space="preserve"> financijsku imovinu (kredit)</w:t>
      </w:r>
      <w:r w:rsidR="004742FA">
        <w:rPr>
          <w:rFonts w:cstheme="minorHAnsi"/>
        </w:rPr>
        <w:t xml:space="preserve"> </w:t>
      </w:r>
      <w:r w:rsidR="00E5407A">
        <w:rPr>
          <w:rFonts w:cstheme="minorHAnsi"/>
        </w:rPr>
        <w:t>9.350,68</w:t>
      </w:r>
      <w:r w:rsidR="00E134FE">
        <w:rPr>
          <w:rFonts w:cstheme="minorHAnsi"/>
        </w:rPr>
        <w:t xml:space="preserve"> €</w:t>
      </w:r>
      <w:r w:rsidRPr="004742FA">
        <w:rPr>
          <w:rFonts w:cstheme="minorHAnsi"/>
        </w:rPr>
        <w:t>.</w:t>
      </w:r>
    </w:p>
    <w:p w14:paraId="506FDB80" w14:textId="4FDEE0DC" w:rsidR="004E691C" w:rsidRPr="00037FCA" w:rsidRDefault="00C864C9" w:rsidP="00E5407A">
      <w:pPr>
        <w:jc w:val="both"/>
        <w:rPr>
          <w:rFonts w:cstheme="minorHAnsi"/>
        </w:rPr>
      </w:pPr>
      <w:r w:rsidRPr="00C864C9">
        <w:rPr>
          <w:rFonts w:cstheme="minorHAnsi"/>
        </w:rPr>
        <w:t xml:space="preserve">Potraživanja na dan </w:t>
      </w:r>
      <w:r w:rsidR="00E5407A">
        <w:rPr>
          <w:rFonts w:cstheme="minorHAnsi"/>
        </w:rPr>
        <w:t>30.06.2025.</w:t>
      </w:r>
      <w:r w:rsidRPr="00C864C9">
        <w:rPr>
          <w:rFonts w:cstheme="minorHAnsi"/>
        </w:rPr>
        <w:t xml:space="preserve"> iznose ukupno </w:t>
      </w:r>
      <w:r w:rsidR="00E5407A">
        <w:rPr>
          <w:rFonts w:cstheme="minorHAnsi"/>
        </w:rPr>
        <w:t>4.197,55</w:t>
      </w:r>
      <w:r w:rsidR="00475ECB" w:rsidRPr="00037FCA">
        <w:rPr>
          <w:rFonts w:cstheme="minorHAnsi"/>
        </w:rPr>
        <w:t xml:space="preserve"> </w:t>
      </w:r>
      <w:r w:rsidR="007119E9">
        <w:rPr>
          <w:rFonts w:cstheme="minorHAnsi"/>
        </w:rPr>
        <w:t xml:space="preserve">€ </w:t>
      </w:r>
      <w:r w:rsidR="00475ECB" w:rsidRPr="00037FCA">
        <w:rPr>
          <w:rFonts w:cstheme="minorHAnsi"/>
        </w:rPr>
        <w:t xml:space="preserve">odnose se na potraživanja od korisnika usluga (roditelja) u </w:t>
      </w:r>
      <w:r w:rsidR="00E5407A">
        <w:rPr>
          <w:rFonts w:cstheme="minorHAnsi"/>
        </w:rPr>
        <w:t>punom iznosu</w:t>
      </w:r>
      <w:r w:rsidR="00854A84">
        <w:rPr>
          <w:rFonts w:cstheme="minorHAnsi"/>
        </w:rPr>
        <w:t xml:space="preserve"> dospjela </w:t>
      </w:r>
      <w:r w:rsidR="00E5407A">
        <w:rPr>
          <w:rFonts w:cstheme="minorHAnsi"/>
        </w:rPr>
        <w:t>30.06.2025.</w:t>
      </w:r>
      <w:r w:rsidR="00854A84">
        <w:rPr>
          <w:rFonts w:cstheme="minorHAnsi"/>
        </w:rPr>
        <w:t xml:space="preserve"> godine. </w:t>
      </w:r>
    </w:p>
    <w:p w14:paraId="33C2156B" w14:textId="6B2B7A0D" w:rsidR="002810E5" w:rsidRDefault="00E5407A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40"/>
        </w:rPr>
      </w:pPr>
      <w:r w:rsidRPr="00E5407A">
        <w:t>Stanje potencijalnih obveza prema sudskim sporovima nema izvršenja na dan 30.6.202</w:t>
      </w:r>
      <w:r w:rsidR="00A93A21">
        <w:t>5</w:t>
      </w:r>
      <w:r w:rsidRPr="00E5407A">
        <w:t>.</w:t>
      </w:r>
      <w:r w:rsidR="002810E5">
        <w:br w:type="page"/>
      </w:r>
    </w:p>
    <w:p w14:paraId="1E9E77D8" w14:textId="79D321BC" w:rsidR="00037FCA" w:rsidRDefault="00037FCA" w:rsidP="00037FCA">
      <w:pPr>
        <w:pStyle w:val="Naslov1"/>
      </w:pPr>
      <w:r>
        <w:lastRenderedPageBreak/>
        <w:t>PRIHODI I PRIMICI</w:t>
      </w:r>
    </w:p>
    <w:p w14:paraId="4A2FEA44" w14:textId="006059E0" w:rsidR="00037FCA" w:rsidRDefault="00037FCA" w:rsidP="00037FCA">
      <w:r>
        <w:t>U sljedećoj tablici prikazana je realizacija ukupnih prihoda i primitaka DJEČJEG VRTIĆA BUBAMARA te je prikazana usporedba s realizacijom istog razdoblja 202</w:t>
      </w:r>
      <w:r w:rsidR="00A93A21">
        <w:t>4</w:t>
      </w:r>
      <w:r>
        <w:t>. godine po pojedinoj vrsti</w:t>
      </w:r>
    </w:p>
    <w:bookmarkStart w:id="0" w:name="_MON_1818483078"/>
    <w:bookmarkEnd w:id="0"/>
    <w:p w14:paraId="2B8C2799" w14:textId="5BC4BC50" w:rsidR="00A93A21" w:rsidRDefault="00116BDE" w:rsidP="00037FCA">
      <w:r>
        <w:object w:dxaOrig="9297" w:dyaOrig="5148" w14:anchorId="41777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464.55pt;height:257.3pt" o:ole="">
            <v:imagedata r:id="rId10" o:title=""/>
          </v:shape>
          <o:OLEObject Type="Embed" ProgID="Excel.Sheet.12" ShapeID="_x0000_i1068" DrawAspect="Content" ObjectID="_1818505748" r:id="rId11"/>
        </w:object>
      </w:r>
    </w:p>
    <w:p w14:paraId="43EFEC10" w14:textId="77777777" w:rsidR="00037FCA" w:rsidRDefault="00037FCA" w:rsidP="00037FCA"/>
    <w:p w14:paraId="3321C8B1" w14:textId="1453089E" w:rsidR="00A477D1" w:rsidRDefault="00A477D1" w:rsidP="00A477D1">
      <w:pPr>
        <w:pStyle w:val="Naslov2"/>
      </w:pPr>
      <w:r>
        <w:t>Prihodi poslovanja</w:t>
      </w:r>
    </w:p>
    <w:p w14:paraId="166E3A2E" w14:textId="13EB0F0C" w:rsidR="00A477D1" w:rsidRDefault="00A477D1" w:rsidP="00854A84">
      <w:pPr>
        <w:jc w:val="both"/>
      </w:pPr>
      <w:r>
        <w:t xml:space="preserve">Najznačajniju stavku prihoda čine prihodi od nadležnog proračuna (skupina 67) a u iznosu od </w:t>
      </w:r>
      <w:r w:rsidR="002700E5">
        <w:t>500.054,76</w:t>
      </w:r>
      <w:r>
        <w:t xml:space="preserve"> </w:t>
      </w:r>
      <w:r w:rsidR="004044F5">
        <w:t>€</w:t>
      </w:r>
      <w:r>
        <w:t>.</w:t>
      </w:r>
    </w:p>
    <w:p w14:paraId="44E77D26" w14:textId="101A0B25" w:rsidR="004E005E" w:rsidRDefault="00A477D1" w:rsidP="00A477D1">
      <w:pPr>
        <w:rPr>
          <w:color w:val="538135" w:themeColor="accent6" w:themeShade="BF"/>
        </w:rPr>
      </w:pPr>
      <w:r>
        <w:rPr>
          <w:color w:val="538135" w:themeColor="accent6" w:themeShade="BF"/>
        </w:rPr>
        <w:t>67 – Prihodi iz nadležnog proračuna i od HZZO-a na temelju ugovornih obveza</w:t>
      </w:r>
    </w:p>
    <w:p w14:paraId="6D9FC0A2" w14:textId="45BEBDAE" w:rsidR="00A477D1" w:rsidRDefault="004E005E" w:rsidP="004E005E">
      <w:pPr>
        <w:pStyle w:val="Odlomakpopisa"/>
        <w:numPr>
          <w:ilvl w:val="0"/>
          <w:numId w:val="5"/>
        </w:numPr>
      </w:pPr>
      <w:r>
        <w:t xml:space="preserve">6711 Prihodi iz nadležnog proračuna za financiranje rashoda poslovanja – </w:t>
      </w:r>
      <w:r w:rsidR="003D778A">
        <w:t>473.784,27</w:t>
      </w:r>
      <w:r>
        <w:t xml:space="preserve"> </w:t>
      </w:r>
      <w:r w:rsidR="004044F5">
        <w:t>€</w:t>
      </w:r>
    </w:p>
    <w:p w14:paraId="139D41AB" w14:textId="680202D6" w:rsidR="004E005E" w:rsidRDefault="004E005E" w:rsidP="004E005E">
      <w:pPr>
        <w:pStyle w:val="Odlomakpopisa"/>
        <w:numPr>
          <w:ilvl w:val="0"/>
          <w:numId w:val="5"/>
        </w:numPr>
      </w:pPr>
      <w:r>
        <w:t xml:space="preserve">6712 Prihodi iz nadležnog proračuna za financiranje rashoda za nabavu nefinancijske imovine – </w:t>
      </w:r>
      <w:r w:rsidR="003D778A">
        <w:t>7.430,00</w:t>
      </w:r>
      <w:r>
        <w:t xml:space="preserve"> </w:t>
      </w:r>
      <w:r w:rsidR="004044F5">
        <w:t>€</w:t>
      </w:r>
    </w:p>
    <w:p w14:paraId="25CD0F01" w14:textId="17CDCCA4" w:rsidR="004E005E" w:rsidRDefault="004E005E" w:rsidP="004E005E">
      <w:pPr>
        <w:pStyle w:val="Odlomakpopisa"/>
        <w:numPr>
          <w:ilvl w:val="0"/>
          <w:numId w:val="5"/>
        </w:numPr>
      </w:pPr>
      <w:r>
        <w:t xml:space="preserve">6714 Prihodi od nadležnog proračuna za financiranje izdataka za financijsku imovinu i otplatu zajma – </w:t>
      </w:r>
      <w:r w:rsidR="003D778A">
        <w:t>18.840,49</w:t>
      </w:r>
      <w:r>
        <w:t xml:space="preserve"> </w:t>
      </w:r>
      <w:r w:rsidR="004044F5">
        <w:t>€</w:t>
      </w:r>
    </w:p>
    <w:p w14:paraId="6D686329" w14:textId="5824C3BE" w:rsidR="004E005E" w:rsidRDefault="004E005E" w:rsidP="004E005E">
      <w:pPr>
        <w:rPr>
          <w:color w:val="538135" w:themeColor="accent6" w:themeShade="BF"/>
        </w:rPr>
      </w:pPr>
      <w:r w:rsidRPr="004E005E">
        <w:rPr>
          <w:color w:val="538135" w:themeColor="accent6" w:themeShade="BF"/>
        </w:rPr>
        <w:t>63 – Pomoći iz inozemstva i od subjekata unutar općeg proračuna</w:t>
      </w:r>
    </w:p>
    <w:p w14:paraId="08710326" w14:textId="218F64C1" w:rsidR="004E005E" w:rsidRDefault="004E005E" w:rsidP="004E005E">
      <w:pPr>
        <w:pStyle w:val="Odlomakpopisa"/>
        <w:numPr>
          <w:ilvl w:val="0"/>
          <w:numId w:val="6"/>
        </w:numPr>
      </w:pPr>
      <w:r>
        <w:t xml:space="preserve">6361 Tekuće pomoći proračunskim korisnicima iz proračuna koji im nije nadležan – </w:t>
      </w:r>
      <w:r w:rsidR="003D778A">
        <w:t>400,00</w:t>
      </w:r>
      <w:r>
        <w:t xml:space="preserve"> </w:t>
      </w:r>
      <w:r w:rsidR="004044F5">
        <w:t xml:space="preserve">€ </w:t>
      </w:r>
      <w:r>
        <w:t xml:space="preserve">(iz državnog proračuna za djecu s teškoćama, darovitu djecu i program </w:t>
      </w:r>
      <w:proofErr w:type="spellStart"/>
      <w:r>
        <w:t>predškole</w:t>
      </w:r>
      <w:proofErr w:type="spellEnd"/>
      <w:r>
        <w:t>)</w:t>
      </w:r>
    </w:p>
    <w:p w14:paraId="7CB551F3" w14:textId="7846300D" w:rsidR="003D778A" w:rsidRDefault="003D778A" w:rsidP="004E005E">
      <w:pPr>
        <w:pStyle w:val="Odlomakpopisa"/>
        <w:numPr>
          <w:ilvl w:val="0"/>
          <w:numId w:val="6"/>
        </w:numPr>
      </w:pPr>
      <w:r>
        <w:t>6362 Kapitalne pomoći proračunskim korisnicima</w:t>
      </w:r>
      <w:r w:rsidR="007134F8">
        <w:t xml:space="preserve"> iz proračuna koji im nije nadležan – 2.921,71 € (iz proračuna Krapinsko zagorske županije za projekt „Zagorski </w:t>
      </w:r>
      <w:proofErr w:type="spellStart"/>
      <w:r w:rsidR="007134F8">
        <w:t>cipelcug</w:t>
      </w:r>
      <w:proofErr w:type="spellEnd"/>
      <w:r w:rsidR="007134F8">
        <w:t>“</w:t>
      </w:r>
    </w:p>
    <w:p w14:paraId="0594916D" w14:textId="131EA891" w:rsidR="004E005E" w:rsidRDefault="003542C1" w:rsidP="003542C1">
      <w:pPr>
        <w:rPr>
          <w:color w:val="538135" w:themeColor="accent6" w:themeShade="BF"/>
        </w:rPr>
      </w:pPr>
      <w:r w:rsidRPr="003542C1">
        <w:rPr>
          <w:color w:val="538135" w:themeColor="accent6" w:themeShade="BF"/>
        </w:rPr>
        <w:t>65 – Prihodi od upravnih i administrativnih pristojbi, pristojbi po posebnim propisima i naknade</w:t>
      </w:r>
    </w:p>
    <w:p w14:paraId="20AC4A0F" w14:textId="1B1A8806" w:rsidR="003542C1" w:rsidRDefault="003542C1" w:rsidP="003542C1">
      <w:pPr>
        <w:pStyle w:val="Odlomakpopisa"/>
        <w:numPr>
          <w:ilvl w:val="0"/>
          <w:numId w:val="6"/>
        </w:numPr>
      </w:pPr>
      <w:r>
        <w:t>652</w:t>
      </w:r>
      <w:r w:rsidR="00116BDE">
        <w:t>6</w:t>
      </w:r>
      <w:r>
        <w:t xml:space="preserve"> Ostali nespomenuti prihodi – </w:t>
      </w:r>
      <w:r w:rsidR="00116BDE">
        <w:t>135.291,73</w:t>
      </w:r>
      <w:r>
        <w:t xml:space="preserve"> </w:t>
      </w:r>
      <w:r w:rsidR="004044F5">
        <w:t>€</w:t>
      </w:r>
      <w:r>
        <w:t xml:space="preserve"> ( od korisnika usluge</w:t>
      </w:r>
      <w:r w:rsidR="008C64D5">
        <w:t xml:space="preserve"> - roditelja</w:t>
      </w:r>
      <w:r>
        <w:t>)</w:t>
      </w:r>
    </w:p>
    <w:p w14:paraId="67760CFB" w14:textId="0721F3CD" w:rsidR="003542C1" w:rsidRPr="00116BDE" w:rsidRDefault="003542C1" w:rsidP="00116BDE">
      <w:pPr>
        <w:rPr>
          <w:color w:val="538135" w:themeColor="accent6" w:themeShade="BF"/>
        </w:rPr>
      </w:pPr>
      <w:r>
        <w:rPr>
          <w:color w:val="538135" w:themeColor="accent6" w:themeShade="BF"/>
        </w:rPr>
        <w:t>66 – Prihodi od prodaje proizvoda i robe te pruženih usluga, prihodi od donacija te povrati po protestiranim jamstvima</w:t>
      </w:r>
    </w:p>
    <w:p w14:paraId="0CEB22BA" w14:textId="5E0AEC56" w:rsidR="00D0194C" w:rsidRDefault="00D0194C" w:rsidP="00D0194C">
      <w:pPr>
        <w:pStyle w:val="Naslov1"/>
      </w:pPr>
      <w:r>
        <w:lastRenderedPageBreak/>
        <w:t>RASHODI I IZDACI</w:t>
      </w:r>
    </w:p>
    <w:p w14:paraId="00A1A0AA" w14:textId="2DD95733" w:rsidR="00D0194C" w:rsidRDefault="00D0194C" w:rsidP="00D0194C">
      <w:r w:rsidRPr="00D0194C">
        <w:t xml:space="preserve">U sljedećoj tablici prikazana je realizacija ukupnih </w:t>
      </w:r>
      <w:r w:rsidR="00C34A78">
        <w:t>rashoda i izdataka</w:t>
      </w:r>
      <w:r w:rsidRPr="00D0194C">
        <w:t xml:space="preserve"> DJEČJEG VRTIĆA BUBAMARA te je prikazana usporedba s realizacijom istog razdoblja 2023. godine po pojedinoj vrsti</w:t>
      </w:r>
    </w:p>
    <w:bookmarkStart w:id="1" w:name="_MON_1818487145"/>
    <w:bookmarkEnd w:id="1"/>
    <w:p w14:paraId="4990A122" w14:textId="7F506ED1" w:rsidR="00116BDE" w:rsidRDefault="00F665F4" w:rsidP="00D0194C">
      <w:r>
        <w:object w:dxaOrig="9297" w:dyaOrig="3971" w14:anchorId="75A7A80D">
          <v:shape id="_x0000_i1100" type="#_x0000_t75" style="width:464.55pt;height:198.45pt" o:ole="">
            <v:imagedata r:id="rId12" o:title=""/>
          </v:shape>
          <o:OLEObject Type="Embed" ProgID="Excel.Sheet.12" ShapeID="_x0000_i1100" DrawAspect="Content" ObjectID="_1818505749" r:id="rId13"/>
        </w:object>
      </w:r>
    </w:p>
    <w:p w14:paraId="5DFE58AE" w14:textId="77777777" w:rsidR="0011150E" w:rsidRDefault="0011150E" w:rsidP="00D0194C"/>
    <w:p w14:paraId="1F0EE6FC" w14:textId="2FEC7A44" w:rsidR="00B033E1" w:rsidRDefault="00C04E7C" w:rsidP="00C04E7C">
      <w:pPr>
        <w:pStyle w:val="Naslov1"/>
        <w:rPr>
          <w:sz w:val="20"/>
          <w:szCs w:val="20"/>
        </w:rPr>
      </w:pPr>
      <w:r>
        <w:t xml:space="preserve">OBRAZLOŽENJE POSLEBNOG DIJELA PRORAČUNA – </w:t>
      </w:r>
      <w:r w:rsidRPr="00C04E7C">
        <w:rPr>
          <w:sz w:val="20"/>
          <w:szCs w:val="20"/>
        </w:rPr>
        <w:t>PROGRAMSKA KLASIFIKACIJA</w:t>
      </w:r>
    </w:p>
    <w:p w14:paraId="13B4B62D" w14:textId="35D35BA5" w:rsidR="00B30FCA" w:rsidRDefault="00E5305E" w:rsidP="000E27DB">
      <w:pPr>
        <w:spacing w:after="0"/>
        <w:jc w:val="both"/>
      </w:pPr>
      <w:r>
        <w:t>RAZDJEL - 001 JEDINSTVENI UPRAVNI ODJEL</w:t>
      </w:r>
    </w:p>
    <w:p w14:paraId="043B5219" w14:textId="77777777" w:rsidR="00E5305E" w:rsidRDefault="00E5305E" w:rsidP="000E27DB">
      <w:pPr>
        <w:spacing w:after="0"/>
        <w:jc w:val="both"/>
      </w:pPr>
    </w:p>
    <w:p w14:paraId="2B000453" w14:textId="4284AABA" w:rsidR="00E5305E" w:rsidRDefault="00E5305E" w:rsidP="000E27DB">
      <w:pPr>
        <w:spacing w:after="0"/>
        <w:jc w:val="both"/>
      </w:pPr>
      <w:r>
        <w:t>GLAVA – 01 Dječji vrtić Bubamara</w:t>
      </w:r>
    </w:p>
    <w:p w14:paraId="041DB2EF" w14:textId="77777777" w:rsidR="00E5305E" w:rsidRDefault="00E5305E" w:rsidP="000E27DB">
      <w:pPr>
        <w:spacing w:after="0"/>
        <w:jc w:val="both"/>
      </w:pPr>
    </w:p>
    <w:p w14:paraId="5C8C915B" w14:textId="00DAFE93" w:rsidR="00C04E7C" w:rsidRDefault="00A37EF5" w:rsidP="00A37EF5">
      <w:pPr>
        <w:rPr>
          <w:color w:val="FF0000"/>
        </w:rPr>
      </w:pPr>
      <w:r w:rsidRPr="00A37EF5">
        <w:rPr>
          <w:color w:val="FF0000"/>
        </w:rPr>
        <w:t>1024 Program: Predškolski odgoj – DV Bubamara</w:t>
      </w:r>
    </w:p>
    <w:p w14:paraId="2CCA54A4" w14:textId="534F1C07" w:rsidR="00D43ABB" w:rsidRPr="00D43ABB" w:rsidRDefault="00D43ABB" w:rsidP="00B30FCA">
      <w:pPr>
        <w:jc w:val="both"/>
      </w:pPr>
      <w:r w:rsidRPr="00D43ABB">
        <w:t xml:space="preserve">Ostvareni su ukupni prihodi u iznosu od </w:t>
      </w:r>
      <w:r w:rsidR="00B24769" w:rsidRPr="00B24769">
        <w:t>638.672,83</w:t>
      </w:r>
      <w:r w:rsidR="00B24769">
        <w:t xml:space="preserve"> </w:t>
      </w:r>
      <w:r w:rsidRPr="00D43ABB">
        <w:t xml:space="preserve">€. Ostvareni rezultat temelji se na uplatama iz nadležnog proračuna (osnivača) u iznosu od </w:t>
      </w:r>
      <w:r w:rsidR="00B24769" w:rsidRPr="00B24769">
        <w:t>500.054,76</w:t>
      </w:r>
      <w:r w:rsidRPr="00D43ABB">
        <w:t xml:space="preserve">€, uplata korisnika usluge (roditelja) u iznosu od </w:t>
      </w:r>
      <w:r w:rsidR="00B24769">
        <w:t>135.291,73</w:t>
      </w:r>
      <w:r w:rsidRPr="00D43ABB">
        <w:t xml:space="preserve"> € te prihodi od </w:t>
      </w:r>
      <w:r w:rsidR="00B24769">
        <w:t xml:space="preserve">proračuna koji im nije nadležan u iznosu od 3.321,71 € od čega iz proračuna Krapinsko zagorske županije za projekt „Zagorski </w:t>
      </w:r>
      <w:proofErr w:type="spellStart"/>
      <w:r w:rsidR="00B24769">
        <w:t>cipelcug</w:t>
      </w:r>
      <w:proofErr w:type="spellEnd"/>
      <w:r w:rsidR="00B24769">
        <w:t>“ 2.921,71 € te iz proračuna nadležnog Ministarstva iznos od 400,00</w:t>
      </w:r>
      <w:r w:rsidRPr="00D43ABB">
        <w:t xml:space="preserve"> €</w:t>
      </w:r>
      <w:r w:rsidR="00B24769">
        <w:t xml:space="preserve"> za program darovite djece</w:t>
      </w:r>
      <w:r w:rsidR="00AD382E">
        <w:t>.</w:t>
      </w:r>
    </w:p>
    <w:p w14:paraId="396BF2DD" w14:textId="248C6574" w:rsidR="00E82CC6" w:rsidRDefault="00426F58" w:rsidP="00A37EF5">
      <w:pPr>
        <w:jc w:val="both"/>
        <w:rPr>
          <w:color w:val="538135" w:themeColor="accent6" w:themeShade="BF"/>
        </w:rPr>
      </w:pPr>
      <w:r w:rsidRPr="00E82CC6">
        <w:rPr>
          <w:color w:val="538135" w:themeColor="accent6" w:themeShade="BF"/>
        </w:rPr>
        <w:t>A1024 01 Aktivnost: Redovna djelatnost vrtića</w:t>
      </w:r>
    </w:p>
    <w:p w14:paraId="46505F4F" w14:textId="77777777" w:rsidR="00C27645" w:rsidRDefault="00E82CC6" w:rsidP="00FA5AF1">
      <w:pPr>
        <w:jc w:val="both"/>
      </w:pPr>
      <w:r>
        <w:t xml:space="preserve">Izvršeno je ukupno </w:t>
      </w:r>
      <w:r w:rsidR="007A55FD">
        <w:t>620.499,03</w:t>
      </w:r>
      <w:r>
        <w:t xml:space="preserve"> €</w:t>
      </w:r>
      <w:r w:rsidR="007A55FD">
        <w:t xml:space="preserve"> rashoda poslovanja</w:t>
      </w:r>
      <w:r>
        <w:t xml:space="preserve"> za bruto plaće</w:t>
      </w:r>
      <w:r w:rsidR="007A55FD">
        <w:t>, službena putovanja, n</w:t>
      </w:r>
      <w:r w:rsidR="00FA5AF1">
        <w:t>aknade za prijevoz s posla i na posao</w:t>
      </w:r>
      <w:r w:rsidR="00C27645">
        <w:t>.</w:t>
      </w:r>
    </w:p>
    <w:p w14:paraId="3274A272" w14:textId="77777777" w:rsidR="00C27645" w:rsidRDefault="00FA5AF1" w:rsidP="00FA5AF1">
      <w:pPr>
        <w:jc w:val="both"/>
      </w:pPr>
      <w:r>
        <w:t>Ostvareni su rashodi za službena putovanja koja čine dnevnice</w:t>
      </w:r>
      <w:r w:rsidR="00C27645">
        <w:t xml:space="preserve"> </w:t>
      </w:r>
      <w:r w:rsidR="00395B47">
        <w:t xml:space="preserve">i </w:t>
      </w:r>
      <w:r>
        <w:t>naknade za prijevoz na službenom putu</w:t>
      </w:r>
      <w:r w:rsidR="00395B47">
        <w:t>, stručna usavršavanja zaposlenika koja čine edukacije, seminari</w:t>
      </w:r>
      <w:r w:rsidR="00C27645">
        <w:t>.</w:t>
      </w:r>
    </w:p>
    <w:p w14:paraId="1B405F79" w14:textId="7EEBADBA" w:rsidR="00DC0437" w:rsidRDefault="00395B47" w:rsidP="00FA5AF1">
      <w:pPr>
        <w:jc w:val="both"/>
      </w:pPr>
      <w:r>
        <w:t xml:space="preserve">Ostvareni su i rashodi za </w:t>
      </w:r>
      <w:r w:rsidR="003128B8">
        <w:t>naknade za korištenje privatnog automobila u službene svrhe</w:t>
      </w:r>
      <w:r w:rsidR="00AB0155">
        <w:t xml:space="preserve"> koji se javljaju uslijed otvaranja područnog odjela te odlaska stručnih suradnika u područni odjel, također pomoćna kuharica/spremačica privatnim vozilom prevozi tople obroke u područni odjel.</w:t>
      </w:r>
      <w:r w:rsidR="00394726">
        <w:t xml:space="preserve"> Bilježi se izvršenje rashoda za potrošni uredski materijal, materijal za sredstva za čišćenje i održavanje, higijenske potrebe i njegu</w:t>
      </w:r>
      <w:r w:rsidR="0048761A">
        <w:t xml:space="preserve"> te rashodi za materijal za odgojno – obrazovni rad. Izvršenje materijala i sirovina odnosi se na namirnice (sol, šećer, brašno, čajevi i slično), meso i mesne prerađevine, voće i povrće, kruh i pekarske proizvode, mlijeko i mliječne proizvode. Izvršenje rashoda za energiju odnosi se na električnu energiju i plin, benzin za kosilicu. </w:t>
      </w:r>
    </w:p>
    <w:p w14:paraId="58204F07" w14:textId="61BA08D7" w:rsidR="00DC0437" w:rsidRDefault="0048761A" w:rsidP="00FA5AF1">
      <w:pPr>
        <w:jc w:val="both"/>
      </w:pPr>
      <w:r>
        <w:lastRenderedPageBreak/>
        <w:t xml:space="preserve">Materijal za tekuće i investicijsko održavanje sastoji se od rashoda za materijal i dijelove za tekuće i investicijsko održavanje (boja za bojenje zidova i sl.), nabavu sitnog inventara čine </w:t>
      </w:r>
      <w:r w:rsidR="00C27645">
        <w:t xml:space="preserve">plahte s gumom i nepropusne plahte, </w:t>
      </w:r>
      <w:r w:rsidR="00A65962">
        <w:t>bokali za čaj</w:t>
      </w:r>
      <w:r w:rsidR="00C27645">
        <w:t xml:space="preserve">, suncobrani za terase soba na kojima borave djeca, posteljno rublje i </w:t>
      </w:r>
      <w:proofErr w:type="spellStart"/>
      <w:r w:rsidR="00C27645">
        <w:t>podbratci</w:t>
      </w:r>
      <w:proofErr w:type="spellEnd"/>
      <w:r w:rsidR="00C27645">
        <w:t>.</w:t>
      </w:r>
    </w:p>
    <w:p w14:paraId="2F193B4F" w14:textId="7BA96AC9" w:rsidR="004001A8" w:rsidRDefault="00DC0437" w:rsidP="00343129">
      <w:pPr>
        <w:jc w:val="both"/>
      </w:pPr>
      <w:r>
        <w:t xml:space="preserve">Usluge telefona odnose se na fiksni uređaj unutar ustanove te mobilni uređaj koji koristi stručni tim (psihologinja, </w:t>
      </w:r>
      <w:proofErr w:type="spellStart"/>
      <w:r>
        <w:t>logopetkinja</w:t>
      </w:r>
      <w:proofErr w:type="spellEnd"/>
      <w:r>
        <w:t xml:space="preserve"> i zdravstveni voditelj). Izvršeni su rashodi za troškove opskrbe vodom, odvoz miješanog i </w:t>
      </w:r>
      <w:proofErr w:type="spellStart"/>
      <w:r>
        <w:t>reciklabilnog</w:t>
      </w:r>
      <w:proofErr w:type="spellEnd"/>
      <w:r>
        <w:t xml:space="preserve"> otpada, dezinsekciju i deratizaciju ustanove i dimnjačarske usluge. Bilježi se izvršenje za najam opreme koji se odnosi na najam kopirnog uređaja za potrebe Dječjeg vrtića. Izvršenje zdravstvenih i veterinarskih usluga odnosi se na obvezne preventivne zdravstvene preglede zaposlenika prilikom zapošljavanja i godišnje preglede prilikom produljenja sanitarnih iskaznica</w:t>
      </w:r>
      <w:r w:rsidR="0005607B">
        <w:t xml:space="preserve">, </w:t>
      </w:r>
      <w:r>
        <w:t xml:space="preserve">laboratorijske usluge uzorkovanja vode za piće sukladno Pravilniku </w:t>
      </w:r>
      <w:r w:rsidR="0005607B">
        <w:t xml:space="preserve">i uzoraka hrane. Računalne usluge odnose se na godišnje održavanje programa za poslovanje Dječjeg vrtića. </w:t>
      </w:r>
    </w:p>
    <w:p w14:paraId="6E133893" w14:textId="40644290" w:rsidR="002E0705" w:rsidRDefault="002E0705" w:rsidP="002E0705">
      <w:pPr>
        <w:jc w:val="both"/>
        <w:rPr>
          <w:color w:val="538135" w:themeColor="accent6" w:themeShade="BF"/>
        </w:rPr>
      </w:pPr>
      <w:r w:rsidRPr="00E82CC6">
        <w:rPr>
          <w:color w:val="538135" w:themeColor="accent6" w:themeShade="BF"/>
        </w:rPr>
        <w:t>A1024 0</w:t>
      </w:r>
      <w:r>
        <w:rPr>
          <w:color w:val="538135" w:themeColor="accent6" w:themeShade="BF"/>
        </w:rPr>
        <w:t>2</w:t>
      </w:r>
      <w:r w:rsidRPr="00E82CC6">
        <w:rPr>
          <w:color w:val="538135" w:themeColor="accent6" w:themeShade="BF"/>
        </w:rPr>
        <w:t xml:space="preserve"> Aktivnost: </w:t>
      </w:r>
      <w:r>
        <w:rPr>
          <w:color w:val="538135" w:themeColor="accent6" w:themeShade="BF"/>
        </w:rPr>
        <w:t>Otplata kredita za dogradnju i rekonstrukciju DV Bubamara D. Stubica</w:t>
      </w:r>
    </w:p>
    <w:p w14:paraId="65CD4128" w14:textId="65C6EA4A" w:rsidR="002E0705" w:rsidRPr="00343129" w:rsidRDefault="00343129" w:rsidP="002E0705">
      <w:pPr>
        <w:jc w:val="both"/>
      </w:pPr>
      <w:r w:rsidRPr="00343129">
        <w:t xml:space="preserve">Izvršenje se odnosi na otplatu glavnice u iznosu od </w:t>
      </w:r>
      <w:r w:rsidR="00A65962">
        <w:t>18.701,26</w:t>
      </w:r>
      <w:r>
        <w:t xml:space="preserve"> € </w:t>
      </w:r>
      <w:r w:rsidRPr="00343129">
        <w:t xml:space="preserve">te kamata u iznosu od </w:t>
      </w:r>
      <w:r w:rsidR="00A65962">
        <w:t>139,23</w:t>
      </w:r>
      <w:r w:rsidRPr="00343129">
        <w:t xml:space="preserve"> €.</w:t>
      </w:r>
    </w:p>
    <w:p w14:paraId="12778E24" w14:textId="6CECFE9B" w:rsidR="002E0705" w:rsidRDefault="002E0705" w:rsidP="002E0705">
      <w:pPr>
        <w:jc w:val="both"/>
        <w:rPr>
          <w:color w:val="538135" w:themeColor="accent6" w:themeShade="BF"/>
        </w:rPr>
      </w:pPr>
      <w:r>
        <w:rPr>
          <w:color w:val="538135" w:themeColor="accent6" w:themeShade="BF"/>
        </w:rPr>
        <w:t>K1024 03</w:t>
      </w:r>
      <w:r w:rsidRPr="00E82CC6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>Kapitalni projekt</w:t>
      </w:r>
      <w:r w:rsidRPr="00E82CC6">
        <w:rPr>
          <w:color w:val="538135" w:themeColor="accent6" w:themeShade="BF"/>
        </w:rPr>
        <w:t xml:space="preserve">: </w:t>
      </w:r>
      <w:r>
        <w:rPr>
          <w:color w:val="538135" w:themeColor="accent6" w:themeShade="BF"/>
        </w:rPr>
        <w:t>Opremanje Dječjeg vrtića Bubamara</w:t>
      </w:r>
    </w:p>
    <w:p w14:paraId="263F9091" w14:textId="1F58D205" w:rsidR="00A65962" w:rsidRPr="005C5D17" w:rsidRDefault="00343129" w:rsidP="00A65962">
      <w:pPr>
        <w:jc w:val="both"/>
      </w:pPr>
      <w:r w:rsidRPr="00343129">
        <w:t xml:space="preserve">Izvršeno je ukupno </w:t>
      </w:r>
      <w:r w:rsidR="00A65962">
        <w:t>15.105,55</w:t>
      </w:r>
      <w:r w:rsidRPr="00343129">
        <w:t xml:space="preserve"> €. Od postrojenja i opreme nabavljena </w:t>
      </w:r>
      <w:r w:rsidR="00A65962">
        <w:t>su dva NAS uređaja i dva vanjska diska za pohranu podataka, sjeckalica povrća za potrebe vrtićke kuhinje, dječje ležaljke za potrebe matičnog objekta i Područnog odjela, ormar s policama za Montessori skupinu</w:t>
      </w:r>
      <w:r w:rsidR="00B24C16">
        <w:t xml:space="preserve"> te više ormara za ostale jasličke i vrtićke skupine</w:t>
      </w:r>
      <w:r w:rsidR="00A65962">
        <w:t>,</w:t>
      </w:r>
      <w:r w:rsidR="00B24C16">
        <w:t xml:space="preserve"> domaru su nabavljeni </w:t>
      </w:r>
      <w:r w:rsidR="00A65962">
        <w:t xml:space="preserve">visokotlačni perač i kabelska </w:t>
      </w:r>
      <w:proofErr w:type="spellStart"/>
      <w:r w:rsidR="00A65962">
        <w:t>motalica</w:t>
      </w:r>
      <w:proofErr w:type="spellEnd"/>
      <w:r w:rsidR="00B24C16">
        <w:t xml:space="preserve"> za lakše održavanje prostora oko objekta. Za Područni odjel su nabavljeni dječji stolovi, stolice, ormari, </w:t>
      </w:r>
      <w:proofErr w:type="spellStart"/>
      <w:r w:rsidR="00B24C16">
        <w:t>prematalica</w:t>
      </w:r>
      <w:proofErr w:type="spellEnd"/>
      <w:r w:rsidR="00B24C16">
        <w:t>, garderobni ormarići za djecu te garderobni ormar za odgajatelje.</w:t>
      </w:r>
    </w:p>
    <w:p w14:paraId="4BDC5788" w14:textId="486D0F79" w:rsidR="00B24C16" w:rsidRDefault="00B24C16" w:rsidP="00B24C16">
      <w:pPr>
        <w:jc w:val="both"/>
        <w:rPr>
          <w:color w:val="538135" w:themeColor="accent6" w:themeShade="BF"/>
        </w:rPr>
      </w:pPr>
      <w:r>
        <w:rPr>
          <w:color w:val="538135" w:themeColor="accent6" w:themeShade="BF"/>
        </w:rPr>
        <w:t>K1024 0</w:t>
      </w:r>
      <w:r>
        <w:rPr>
          <w:color w:val="538135" w:themeColor="accent6" w:themeShade="BF"/>
        </w:rPr>
        <w:t>5</w:t>
      </w:r>
      <w:r w:rsidRPr="00E82CC6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>Kapitalni projekt</w:t>
      </w:r>
      <w:r w:rsidRPr="00E82CC6">
        <w:rPr>
          <w:color w:val="538135" w:themeColor="accent6" w:themeShade="BF"/>
        </w:rPr>
        <w:t xml:space="preserve">: </w:t>
      </w:r>
      <w:r>
        <w:rPr>
          <w:color w:val="538135" w:themeColor="accent6" w:themeShade="BF"/>
        </w:rPr>
        <w:t xml:space="preserve">„Zagorski </w:t>
      </w:r>
      <w:proofErr w:type="spellStart"/>
      <w:r>
        <w:rPr>
          <w:color w:val="538135" w:themeColor="accent6" w:themeShade="BF"/>
        </w:rPr>
        <w:t>cipelcug</w:t>
      </w:r>
      <w:proofErr w:type="spellEnd"/>
      <w:r>
        <w:rPr>
          <w:color w:val="538135" w:themeColor="accent6" w:themeShade="BF"/>
        </w:rPr>
        <w:t>“ – participativni dječji proračun</w:t>
      </w:r>
    </w:p>
    <w:p w14:paraId="214E3AB0" w14:textId="02D4AAC4" w:rsidR="00B24C16" w:rsidRPr="00B24C16" w:rsidRDefault="00B24C16" w:rsidP="00B24C16">
      <w:pPr>
        <w:jc w:val="both"/>
      </w:pPr>
      <w:r w:rsidRPr="00B24C16">
        <w:t>Izvršeno je ukupno 2.718,38 € od planiranih 2.921,71 €. Nabavljeni su pametni satovi, švedske ljestve, mreža za penjanje, zidna stijena, valjkasti tobogan, trapez, čunjevi, daska za ravnotežu, sportski štapovi i medicinske lopte.</w:t>
      </w:r>
    </w:p>
    <w:p w14:paraId="3D90F97F" w14:textId="77777777" w:rsidR="005C5D17" w:rsidRPr="005C5D17" w:rsidRDefault="005C5D17" w:rsidP="005C5D17"/>
    <w:p w14:paraId="135C8A9C" w14:textId="77777777" w:rsidR="005C5D17" w:rsidRDefault="005C5D17" w:rsidP="005C5D17"/>
    <w:p w14:paraId="51CC3224" w14:textId="77777777" w:rsidR="005C5D17" w:rsidRDefault="005C5D17" w:rsidP="005C5D17"/>
    <w:p w14:paraId="721EA48D" w14:textId="009C04D9" w:rsidR="005C5D17" w:rsidRDefault="005C5D17" w:rsidP="00E81C81">
      <w:pPr>
        <w:jc w:val="right"/>
      </w:pPr>
      <w:r>
        <w:t xml:space="preserve">Obrazloženje sastavila: Nikolina </w:t>
      </w:r>
      <w:proofErr w:type="spellStart"/>
      <w:r>
        <w:t>Matuša</w:t>
      </w:r>
      <w:proofErr w:type="spellEnd"/>
    </w:p>
    <w:p w14:paraId="3094975D" w14:textId="77777777" w:rsidR="003671CC" w:rsidRPr="003671CC" w:rsidRDefault="003671CC" w:rsidP="003671CC"/>
    <w:p w14:paraId="6B0A0BC4" w14:textId="77777777" w:rsidR="003671CC" w:rsidRPr="003671CC" w:rsidRDefault="003671CC" w:rsidP="003671CC"/>
    <w:p w14:paraId="6ACDEDDB" w14:textId="77777777" w:rsidR="003671CC" w:rsidRPr="003671CC" w:rsidRDefault="003671CC" w:rsidP="003671CC"/>
    <w:p w14:paraId="7EA54AC6" w14:textId="77777777" w:rsidR="003671CC" w:rsidRDefault="003671CC" w:rsidP="003671CC"/>
    <w:p w14:paraId="0FD3B9B0" w14:textId="18E89FA1" w:rsidR="00A65962" w:rsidRPr="003671CC" w:rsidRDefault="00A65962" w:rsidP="00A65962"/>
    <w:p w14:paraId="6427D002" w14:textId="5E82A721" w:rsidR="003671CC" w:rsidRPr="003671CC" w:rsidRDefault="003671CC" w:rsidP="003671CC"/>
    <w:sectPr w:rsidR="003671CC" w:rsidRPr="003671CC" w:rsidSect="002810E5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1284" w14:textId="77777777" w:rsidR="005C5D17" w:rsidRDefault="005C5D17" w:rsidP="005C5D17">
      <w:pPr>
        <w:spacing w:after="0" w:line="240" w:lineRule="auto"/>
      </w:pPr>
      <w:r>
        <w:separator/>
      </w:r>
    </w:p>
  </w:endnote>
  <w:endnote w:type="continuationSeparator" w:id="0">
    <w:p w14:paraId="426846C0" w14:textId="77777777" w:rsidR="005C5D17" w:rsidRDefault="005C5D17" w:rsidP="005C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578052"/>
      <w:docPartObj>
        <w:docPartGallery w:val="Page Numbers (Bottom of Page)"/>
        <w:docPartUnique/>
      </w:docPartObj>
    </w:sdtPr>
    <w:sdtEndPr/>
    <w:sdtContent>
      <w:p w14:paraId="348E13B2" w14:textId="3C899F82" w:rsidR="007E3298" w:rsidRDefault="002810E5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C09D3A2" wp14:editId="3B94DC4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17304040" name="Pravokutn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8B436" w14:textId="77777777" w:rsidR="002810E5" w:rsidRDefault="002810E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09D3A2" id="Pravokutnik 4" o:spid="_x0000_s1026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008B436" w14:textId="77777777" w:rsidR="002810E5" w:rsidRDefault="002810E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708993"/>
      <w:docPartObj>
        <w:docPartGallery w:val="Page Numbers (Bottom of Page)"/>
        <w:docPartUnique/>
      </w:docPartObj>
    </w:sdtPr>
    <w:sdtEndPr/>
    <w:sdtContent>
      <w:p w14:paraId="6CECDB2D" w14:textId="5833A526" w:rsidR="002810E5" w:rsidRDefault="002810E5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2BEC6CD" wp14:editId="108CB8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291977914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D9464" w14:textId="7D77D92A" w:rsidR="002810E5" w:rsidRDefault="002810E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2BEC6CD" id="Pravokutnik 3" o:spid="_x0000_s1027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7BDD9464" w14:textId="7D77D92A" w:rsidR="002810E5" w:rsidRDefault="002810E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6881" w14:textId="77777777" w:rsidR="005C5D17" w:rsidRDefault="005C5D17" w:rsidP="005C5D17">
      <w:pPr>
        <w:spacing w:after="0" w:line="240" w:lineRule="auto"/>
      </w:pPr>
      <w:r>
        <w:separator/>
      </w:r>
    </w:p>
  </w:footnote>
  <w:footnote w:type="continuationSeparator" w:id="0">
    <w:p w14:paraId="1D737030" w14:textId="77777777" w:rsidR="005C5D17" w:rsidRDefault="005C5D17" w:rsidP="005C5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E5C"/>
    <w:multiLevelType w:val="hybridMultilevel"/>
    <w:tmpl w:val="408A404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0F3E"/>
    <w:multiLevelType w:val="hybridMultilevel"/>
    <w:tmpl w:val="BD96D660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C3D"/>
    <w:multiLevelType w:val="hybridMultilevel"/>
    <w:tmpl w:val="8308531E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0710"/>
    <w:multiLevelType w:val="hybridMultilevel"/>
    <w:tmpl w:val="52D4F952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4788"/>
    <w:multiLevelType w:val="hybridMultilevel"/>
    <w:tmpl w:val="868084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21E7"/>
    <w:multiLevelType w:val="hybridMultilevel"/>
    <w:tmpl w:val="AD40F732"/>
    <w:lvl w:ilvl="0" w:tplc="0268C804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609F9"/>
    <w:multiLevelType w:val="hybridMultilevel"/>
    <w:tmpl w:val="6B727596"/>
    <w:lvl w:ilvl="0" w:tplc="699871EC">
      <w:start w:val="1"/>
      <w:numFmt w:val="decimal"/>
      <w:pStyle w:val="Naslov2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467172">
    <w:abstractNumId w:val="5"/>
  </w:num>
  <w:num w:numId="2" w16cid:durableId="838234349">
    <w:abstractNumId w:val="4"/>
  </w:num>
  <w:num w:numId="3" w16cid:durableId="1918903076">
    <w:abstractNumId w:val="6"/>
  </w:num>
  <w:num w:numId="4" w16cid:durableId="507986818">
    <w:abstractNumId w:val="3"/>
  </w:num>
  <w:num w:numId="5" w16cid:durableId="2068917671">
    <w:abstractNumId w:val="1"/>
  </w:num>
  <w:num w:numId="6" w16cid:durableId="911820050">
    <w:abstractNumId w:val="2"/>
  </w:num>
  <w:num w:numId="7" w16cid:durableId="81580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6F"/>
    <w:rsid w:val="00037FCA"/>
    <w:rsid w:val="0005607B"/>
    <w:rsid w:val="00067F4B"/>
    <w:rsid w:val="00082F5A"/>
    <w:rsid w:val="00091BDC"/>
    <w:rsid w:val="000E27DB"/>
    <w:rsid w:val="000F4736"/>
    <w:rsid w:val="0011150E"/>
    <w:rsid w:val="00116BDE"/>
    <w:rsid w:val="001415CF"/>
    <w:rsid w:val="00162C99"/>
    <w:rsid w:val="001B4FF9"/>
    <w:rsid w:val="002700E5"/>
    <w:rsid w:val="002810E5"/>
    <w:rsid w:val="002E0705"/>
    <w:rsid w:val="003128B8"/>
    <w:rsid w:val="00343129"/>
    <w:rsid w:val="003542C1"/>
    <w:rsid w:val="0035518B"/>
    <w:rsid w:val="00362AAE"/>
    <w:rsid w:val="003671CC"/>
    <w:rsid w:val="00394726"/>
    <w:rsid w:val="00395B47"/>
    <w:rsid w:val="003B0B6F"/>
    <w:rsid w:val="003D778A"/>
    <w:rsid w:val="003E5090"/>
    <w:rsid w:val="004001A8"/>
    <w:rsid w:val="004044F5"/>
    <w:rsid w:val="00426F58"/>
    <w:rsid w:val="004742FA"/>
    <w:rsid w:val="00475ECB"/>
    <w:rsid w:val="004852BB"/>
    <w:rsid w:val="0048761A"/>
    <w:rsid w:val="00494F3B"/>
    <w:rsid w:val="004A34B7"/>
    <w:rsid w:val="004E005E"/>
    <w:rsid w:val="004E691C"/>
    <w:rsid w:val="005918CE"/>
    <w:rsid w:val="005C5D17"/>
    <w:rsid w:val="005C6009"/>
    <w:rsid w:val="007119E9"/>
    <w:rsid w:val="007134F8"/>
    <w:rsid w:val="007305E5"/>
    <w:rsid w:val="00732684"/>
    <w:rsid w:val="00782D77"/>
    <w:rsid w:val="00785682"/>
    <w:rsid w:val="007A55FD"/>
    <w:rsid w:val="007D47E3"/>
    <w:rsid w:val="007E3298"/>
    <w:rsid w:val="00854A84"/>
    <w:rsid w:val="008C64D5"/>
    <w:rsid w:val="00A22218"/>
    <w:rsid w:val="00A37EF5"/>
    <w:rsid w:val="00A40EC9"/>
    <w:rsid w:val="00A477D1"/>
    <w:rsid w:val="00A65962"/>
    <w:rsid w:val="00A93A21"/>
    <w:rsid w:val="00AB0155"/>
    <w:rsid w:val="00AD382E"/>
    <w:rsid w:val="00B033E1"/>
    <w:rsid w:val="00B21C26"/>
    <w:rsid w:val="00B24769"/>
    <w:rsid w:val="00B24C16"/>
    <w:rsid w:val="00B30FCA"/>
    <w:rsid w:val="00B35EE5"/>
    <w:rsid w:val="00B90D2A"/>
    <w:rsid w:val="00BA2D71"/>
    <w:rsid w:val="00BD7F40"/>
    <w:rsid w:val="00C04E7C"/>
    <w:rsid w:val="00C27645"/>
    <w:rsid w:val="00C34A78"/>
    <w:rsid w:val="00C864C9"/>
    <w:rsid w:val="00D0194C"/>
    <w:rsid w:val="00D077E7"/>
    <w:rsid w:val="00D17A61"/>
    <w:rsid w:val="00D43ABB"/>
    <w:rsid w:val="00DC0437"/>
    <w:rsid w:val="00E134FE"/>
    <w:rsid w:val="00E4666A"/>
    <w:rsid w:val="00E5305E"/>
    <w:rsid w:val="00E5407A"/>
    <w:rsid w:val="00E739CE"/>
    <w:rsid w:val="00E81C81"/>
    <w:rsid w:val="00E82CC6"/>
    <w:rsid w:val="00EA05EB"/>
    <w:rsid w:val="00EF4273"/>
    <w:rsid w:val="00F307DC"/>
    <w:rsid w:val="00F61252"/>
    <w:rsid w:val="00F665F4"/>
    <w:rsid w:val="00F71A6E"/>
    <w:rsid w:val="00FA5AF1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68C90D"/>
  <w15:chartTrackingRefBased/>
  <w15:docId w15:val="{D3FE8FD2-211F-44CE-80F0-9627F387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91C"/>
  </w:style>
  <w:style w:type="paragraph" w:styleId="Naslov1">
    <w:name w:val="heading 1"/>
    <w:basedOn w:val="Normal"/>
    <w:next w:val="Normal"/>
    <w:link w:val="Naslov1Char"/>
    <w:uiPriority w:val="9"/>
    <w:qFormat/>
    <w:rsid w:val="00037FC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477D1"/>
    <w:pPr>
      <w:keepNext/>
      <w:keepLines/>
      <w:numPr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0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0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7FCA"/>
    <w:rPr>
      <w:rFonts w:asciiTheme="majorHAnsi" w:eastAsiaTheme="majorEastAsia" w:hAnsiTheme="majorHAnsi" w:cstheme="majorBidi"/>
      <w:color w:val="2F5496" w:themeColor="accent1" w:themeShade="BF"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A477D1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0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0B6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0B6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0B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0B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0B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0B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0B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0B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0B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0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0B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0B6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9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5D17"/>
  </w:style>
  <w:style w:type="paragraph" w:styleId="Podnoje">
    <w:name w:val="footer"/>
    <w:basedOn w:val="Normal"/>
    <w:link w:val="PodnojeChar"/>
    <w:uiPriority w:val="99"/>
    <w:unhideWhenUsed/>
    <w:rsid w:val="005C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5D17"/>
  </w:style>
  <w:style w:type="paragraph" w:styleId="Bezproreda">
    <w:name w:val="No Spacing"/>
    <w:link w:val="BezproredaChar"/>
    <w:uiPriority w:val="1"/>
    <w:qFormat/>
    <w:rsid w:val="005918CE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5918CE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33DD-BB79-41CC-914F-60FABE2A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30</cp:revision>
  <cp:lastPrinted>2025-02-25T13:11:00Z</cp:lastPrinted>
  <dcterms:created xsi:type="dcterms:W3CDTF">2025-02-24T06:36:00Z</dcterms:created>
  <dcterms:modified xsi:type="dcterms:W3CDTF">2025-09-04T13:42:00Z</dcterms:modified>
</cp:coreProperties>
</file>